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66EEE354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885C2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0391867F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8C2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85C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85C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</w:t>
      </w:r>
      <w:r w:rsidR="00B65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45666F1F" w14:textId="45A2738C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>1. Usvajanje Zapisnika sa 1</w:t>
      </w:r>
      <w:r w:rsidR="00885C21"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sjednice Upravnog vijeća Doma za starije i nemoćne osobe Požega održane </w:t>
      </w:r>
      <w:r w:rsidR="00902DAD">
        <w:rPr>
          <w:rFonts w:ascii="Times New Roman" w:hAnsi="Times New Roman" w:cs="Times New Roman"/>
          <w:sz w:val="24"/>
          <w:szCs w:val="24"/>
          <w:lang w:val="de-DE"/>
        </w:rPr>
        <w:t>28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>11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.2023. godine,</w:t>
      </w:r>
    </w:p>
    <w:p w14:paraId="5929D85B" w14:textId="25EA8B2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2. Donošenje 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dluke o 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>usvajanju Prijedloga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Financijskog plana 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>Doma za starije i nemoćne osobe Požega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za 202</w:t>
      </w:r>
      <w:r w:rsidR="00885C21"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85C21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>odinu</w:t>
      </w:r>
      <w:r w:rsidR="00885C21">
        <w:rPr>
          <w:rFonts w:ascii="Times New Roman" w:hAnsi="Times New Roman" w:cs="Times New Roman"/>
          <w:sz w:val="24"/>
          <w:szCs w:val="24"/>
          <w:lang w:val="de-DE"/>
        </w:rPr>
        <w:t xml:space="preserve"> i projekcija za 2025. I 2026. godinu,</w:t>
      </w:r>
    </w:p>
    <w:p w14:paraId="355E0A67" w14:textId="0B2FB878" w:rsidR="00F86C9A" w:rsidRPr="00F86C9A" w:rsidRDefault="008C23C5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. Različito.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3</cp:revision>
  <dcterms:created xsi:type="dcterms:W3CDTF">2023-12-28T11:23:00Z</dcterms:created>
  <dcterms:modified xsi:type="dcterms:W3CDTF">2023-12-28T11:24:00Z</dcterms:modified>
</cp:coreProperties>
</file>